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F337" w14:textId="1DAE7E8F" w:rsidR="00F21D94" w:rsidRDefault="009F24FC" w:rsidP="009F24FC">
      <w:pPr>
        <w:pStyle w:val="Heading10"/>
        <w:keepNext/>
        <w:keepLines/>
        <w:rPr>
          <w:rStyle w:val="Heading1"/>
          <w:b/>
          <w:bCs/>
          <w:sz w:val="32"/>
          <w:szCs w:val="32"/>
        </w:rPr>
      </w:pPr>
      <w:r w:rsidRPr="009F24FC">
        <w:rPr>
          <w:rStyle w:val="Heading1"/>
          <w:b/>
          <w:bCs/>
          <w:sz w:val="32"/>
          <w:szCs w:val="32"/>
        </w:rPr>
        <w:t xml:space="preserve">Getting ready: </w:t>
      </w:r>
      <w:r>
        <w:rPr>
          <w:rStyle w:val="Heading1"/>
          <w:b/>
          <w:bCs/>
          <w:sz w:val="32"/>
          <w:szCs w:val="32"/>
        </w:rPr>
        <w:t>Oral motor activities (plain version)</w:t>
      </w:r>
    </w:p>
    <w:p w14:paraId="4A3A0758" w14:textId="558C5453" w:rsidR="009F24FC" w:rsidRPr="00B66249" w:rsidRDefault="009F24FC" w:rsidP="009F24FC">
      <w:pPr>
        <w:pStyle w:val="Heading10"/>
        <w:keepNext/>
        <w:keepLines/>
        <w:rPr>
          <w:b w:val="0"/>
          <w:bCs w:val="0"/>
          <w:color w:val="000000" w:themeColor="text1"/>
          <w:sz w:val="22"/>
          <w:szCs w:val="22"/>
        </w:rPr>
      </w:pPr>
      <w:r w:rsidRPr="00B66249">
        <w:rPr>
          <w:b w:val="0"/>
          <w:bCs w:val="0"/>
          <w:color w:val="000000" w:themeColor="text1"/>
          <w:sz w:val="22"/>
          <w:szCs w:val="22"/>
        </w:rPr>
        <w:t xml:space="preserve">Developed with Saskia </w:t>
      </w:r>
      <w:proofErr w:type="spellStart"/>
      <w:r w:rsidRPr="00B66249">
        <w:rPr>
          <w:b w:val="0"/>
          <w:bCs w:val="0"/>
          <w:color w:val="000000" w:themeColor="text1"/>
          <w:sz w:val="22"/>
          <w:szCs w:val="22"/>
        </w:rPr>
        <w:t>Grassie</w:t>
      </w:r>
      <w:proofErr w:type="spellEnd"/>
      <w:r w:rsidRPr="00B66249">
        <w:rPr>
          <w:b w:val="0"/>
          <w:bCs w:val="0"/>
          <w:color w:val="000000" w:themeColor="text1"/>
          <w:sz w:val="22"/>
          <w:szCs w:val="22"/>
        </w:rPr>
        <w:t>, Children’s Occupational Therapist</w:t>
      </w:r>
    </w:p>
    <w:p w14:paraId="7A3E80B0" w14:textId="30F7950D" w:rsidR="009F24FC" w:rsidRPr="00B66249" w:rsidRDefault="009F24FC" w:rsidP="009F24FC">
      <w:pPr>
        <w:pStyle w:val="Heading10"/>
        <w:keepNext/>
        <w:keepLines/>
        <w:rPr>
          <w:b w:val="0"/>
          <w:bCs w:val="0"/>
          <w:color w:val="000000" w:themeColor="text1"/>
          <w:sz w:val="22"/>
          <w:szCs w:val="22"/>
        </w:rPr>
      </w:pPr>
      <w:r w:rsidRPr="00B66249">
        <w:rPr>
          <w:b w:val="0"/>
          <w:bCs w:val="0"/>
          <w:color w:val="000000" w:themeColor="text1"/>
          <w:sz w:val="22"/>
          <w:szCs w:val="22"/>
        </w:rPr>
        <w:t xml:space="preserve">Balancing the sensory system helps children feel more comfortable and more ready to take part and learn. Help your child prepare their body and mind by doing a few minutes of regulating activities that include lots of ‘heavy work’ - movements that need effort from their muscles and joints. You can find some ideas for whole body activities and breathing </w:t>
      </w:r>
      <w:hyperlink r:id="rId7" w:tgtFrame="_blank" w:history="1">
        <w:r w:rsidRPr="00B66249">
          <w:rPr>
            <w:rStyle w:val="Hyperlink"/>
            <w:b w:val="0"/>
            <w:bCs w:val="0"/>
            <w:sz w:val="22"/>
            <w:szCs w:val="22"/>
          </w:rPr>
          <w:t>here</w:t>
        </w:r>
      </w:hyperlink>
      <w:r w:rsidRPr="00B66249">
        <w:rPr>
          <w:b w:val="0"/>
          <w:bCs w:val="0"/>
          <w:color w:val="000000" w:themeColor="text1"/>
          <w:sz w:val="22"/>
          <w:szCs w:val="22"/>
        </w:rPr>
        <w:t>.</w:t>
      </w:r>
    </w:p>
    <w:p w14:paraId="251DE16D" w14:textId="655BE47E" w:rsidR="009F24FC" w:rsidRPr="00B66249" w:rsidRDefault="009F24FC" w:rsidP="009F24FC">
      <w:pPr>
        <w:pStyle w:val="Heading10"/>
        <w:keepNext/>
        <w:keepLines/>
        <w:rPr>
          <w:b w:val="0"/>
          <w:bCs w:val="0"/>
          <w:color w:val="000000" w:themeColor="text1"/>
          <w:sz w:val="22"/>
          <w:szCs w:val="22"/>
        </w:rPr>
      </w:pPr>
      <w:r w:rsidRPr="00B66249">
        <w:rPr>
          <w:b w:val="0"/>
          <w:bCs w:val="0"/>
          <w:color w:val="000000" w:themeColor="text1"/>
          <w:sz w:val="22"/>
          <w:szCs w:val="22"/>
        </w:rPr>
        <w:t>You may also find it useful to include 1-2 activities that create calming deep pressure around the mouth. These can also regulate breathing which can help to lower heart rate and stress levels.</w:t>
      </w:r>
    </w:p>
    <w:p w14:paraId="726ED0F8" w14:textId="0E56EB52" w:rsidR="009F24FC" w:rsidRPr="00B66249" w:rsidRDefault="009F24FC" w:rsidP="009F24FC">
      <w:pPr>
        <w:pStyle w:val="Heading10"/>
        <w:keepNext/>
        <w:keepLines/>
        <w:rPr>
          <w:color w:val="000000" w:themeColor="text1"/>
          <w:sz w:val="22"/>
          <w:szCs w:val="22"/>
        </w:rPr>
      </w:pPr>
      <w:r w:rsidRPr="00B66249">
        <w:rPr>
          <w:color w:val="000000" w:themeColor="text1"/>
          <w:sz w:val="22"/>
          <w:szCs w:val="22"/>
        </w:rPr>
        <w:t>Preparing the mouth before brushing teeth</w:t>
      </w:r>
    </w:p>
    <w:p w14:paraId="0615B21D" w14:textId="77777777" w:rsidR="009F24FC" w:rsidRPr="00B66249" w:rsidRDefault="009F24FC" w:rsidP="009F24FC">
      <w:pPr>
        <w:pStyle w:val="Heading10"/>
        <w:keepNext/>
        <w:keepLines/>
        <w:numPr>
          <w:ilvl w:val="0"/>
          <w:numId w:val="2"/>
        </w:numPr>
        <w:rPr>
          <w:b w:val="0"/>
          <w:bCs w:val="0"/>
          <w:color w:val="000000" w:themeColor="text1"/>
          <w:sz w:val="22"/>
          <w:szCs w:val="22"/>
        </w:rPr>
      </w:pPr>
      <w:r w:rsidRPr="00B66249">
        <w:rPr>
          <w:b w:val="0"/>
          <w:bCs w:val="0"/>
          <w:color w:val="000000" w:themeColor="text1"/>
          <w:sz w:val="22"/>
          <w:szCs w:val="22"/>
        </w:rPr>
        <w:t>If your child uses a chew tool, you can let them chew on this before brushing</w:t>
      </w:r>
    </w:p>
    <w:p w14:paraId="095EC321" w14:textId="77777777" w:rsidR="009F24FC" w:rsidRPr="00B66249" w:rsidRDefault="009F24FC" w:rsidP="009F24FC">
      <w:pPr>
        <w:pStyle w:val="Heading10"/>
        <w:keepNext/>
        <w:keepLines/>
        <w:numPr>
          <w:ilvl w:val="0"/>
          <w:numId w:val="2"/>
        </w:numPr>
        <w:rPr>
          <w:b w:val="0"/>
          <w:bCs w:val="0"/>
          <w:color w:val="000000" w:themeColor="text1"/>
          <w:sz w:val="22"/>
          <w:szCs w:val="22"/>
        </w:rPr>
      </w:pPr>
      <w:r w:rsidRPr="00B66249">
        <w:rPr>
          <w:b w:val="0"/>
          <w:bCs w:val="0"/>
          <w:color w:val="000000" w:themeColor="text1"/>
          <w:sz w:val="22"/>
          <w:szCs w:val="22"/>
        </w:rPr>
        <w:t>You can play a gentle teeth ‘tug of war’ with a clean washcloth. Please avoid this activity if they have wobbly teeth</w:t>
      </w:r>
    </w:p>
    <w:p w14:paraId="13706C22" w14:textId="77777777" w:rsidR="009F24FC" w:rsidRPr="00B66249" w:rsidRDefault="009F24FC" w:rsidP="009F24FC">
      <w:pPr>
        <w:pStyle w:val="Heading10"/>
        <w:keepNext/>
        <w:keepLines/>
        <w:numPr>
          <w:ilvl w:val="0"/>
          <w:numId w:val="2"/>
        </w:numPr>
        <w:rPr>
          <w:b w:val="0"/>
          <w:bCs w:val="0"/>
          <w:color w:val="000000" w:themeColor="text1"/>
          <w:sz w:val="22"/>
          <w:szCs w:val="22"/>
        </w:rPr>
      </w:pPr>
      <w:r w:rsidRPr="00B66249">
        <w:rPr>
          <w:b w:val="0"/>
          <w:bCs w:val="0"/>
          <w:color w:val="000000" w:themeColor="text1"/>
          <w:sz w:val="22"/>
          <w:szCs w:val="22"/>
        </w:rPr>
        <w:t>You could press the outside of your child’s face with the pads of index and middle fingers over the section of teeth you are going to brush next</w:t>
      </w:r>
    </w:p>
    <w:p w14:paraId="5AF10F18" w14:textId="77777777" w:rsidR="009F24FC" w:rsidRPr="00B66249" w:rsidRDefault="009F24FC" w:rsidP="009F24FC">
      <w:pPr>
        <w:pStyle w:val="Heading10"/>
        <w:keepNext/>
        <w:keepLines/>
        <w:numPr>
          <w:ilvl w:val="0"/>
          <w:numId w:val="2"/>
        </w:numPr>
        <w:rPr>
          <w:b w:val="0"/>
          <w:bCs w:val="0"/>
          <w:color w:val="000000" w:themeColor="text1"/>
          <w:sz w:val="22"/>
          <w:szCs w:val="22"/>
        </w:rPr>
      </w:pPr>
      <w:r w:rsidRPr="00B66249">
        <w:rPr>
          <w:b w:val="0"/>
          <w:bCs w:val="0"/>
          <w:color w:val="000000" w:themeColor="text1"/>
          <w:sz w:val="22"/>
          <w:szCs w:val="22"/>
        </w:rPr>
        <w:t>You can massage the outer gums with 1-3 sweeps of the pad of finger and thumb or a washcloth</w:t>
      </w:r>
    </w:p>
    <w:p w14:paraId="6CDCF524" w14:textId="77777777" w:rsidR="009F24FC" w:rsidRPr="00B66249" w:rsidRDefault="009F24FC" w:rsidP="009F24FC">
      <w:pPr>
        <w:pStyle w:val="Heading10"/>
        <w:keepNext/>
        <w:keepLines/>
        <w:numPr>
          <w:ilvl w:val="0"/>
          <w:numId w:val="2"/>
        </w:numPr>
        <w:rPr>
          <w:b w:val="0"/>
          <w:bCs w:val="0"/>
          <w:color w:val="000000" w:themeColor="text1"/>
          <w:sz w:val="22"/>
          <w:szCs w:val="22"/>
        </w:rPr>
      </w:pPr>
      <w:r w:rsidRPr="00B66249">
        <w:rPr>
          <w:b w:val="0"/>
          <w:bCs w:val="0"/>
          <w:color w:val="000000" w:themeColor="text1"/>
          <w:sz w:val="22"/>
          <w:szCs w:val="22"/>
        </w:rPr>
        <w:t>Using moderate pressure, use the handle of a vibrating toothbrush or toy to press along the jawline</w:t>
      </w:r>
    </w:p>
    <w:p w14:paraId="7BA8E222" w14:textId="2B09AD8E" w:rsidR="00B66249" w:rsidRDefault="009F24FC" w:rsidP="00B66249">
      <w:pPr>
        <w:pStyle w:val="Heading10"/>
        <w:keepNext/>
        <w:keepLines/>
        <w:numPr>
          <w:ilvl w:val="0"/>
          <w:numId w:val="2"/>
        </w:numPr>
        <w:rPr>
          <w:b w:val="0"/>
          <w:bCs w:val="0"/>
          <w:color w:val="000000" w:themeColor="text1"/>
          <w:sz w:val="22"/>
          <w:szCs w:val="22"/>
        </w:rPr>
      </w:pPr>
      <w:r w:rsidRPr="00B66249">
        <w:rPr>
          <w:b w:val="0"/>
          <w:bCs w:val="0"/>
          <w:color w:val="000000" w:themeColor="text1"/>
          <w:sz w:val="22"/>
          <w:szCs w:val="22"/>
        </w:rPr>
        <w:t>You can try a face massage</w:t>
      </w:r>
    </w:p>
    <w:p w14:paraId="2D53F3FC" w14:textId="77777777" w:rsidR="00B66249" w:rsidRPr="00B66249" w:rsidRDefault="00B66249" w:rsidP="00B66249">
      <w:pPr>
        <w:pStyle w:val="Heading10"/>
        <w:keepNext/>
        <w:keepLines/>
        <w:ind w:left="360"/>
        <w:rPr>
          <w:b w:val="0"/>
          <w:bCs w:val="0"/>
          <w:color w:val="000000" w:themeColor="text1"/>
          <w:sz w:val="22"/>
          <w:szCs w:val="22"/>
        </w:rPr>
      </w:pPr>
    </w:p>
    <w:p w14:paraId="00E6125F" w14:textId="4DF39EF1" w:rsidR="009F24FC" w:rsidRPr="00B66249" w:rsidRDefault="009F24FC" w:rsidP="009F24FC">
      <w:pPr>
        <w:pStyle w:val="Heading10"/>
        <w:keepNext/>
        <w:keepLines/>
        <w:rPr>
          <w:color w:val="000000" w:themeColor="text1"/>
          <w:sz w:val="22"/>
          <w:szCs w:val="22"/>
        </w:rPr>
      </w:pPr>
      <w:r w:rsidRPr="00B66249">
        <w:rPr>
          <w:color w:val="000000" w:themeColor="text1"/>
          <w:sz w:val="22"/>
          <w:szCs w:val="22"/>
        </w:rPr>
        <w:t>Oral motor games</w:t>
      </w:r>
    </w:p>
    <w:p w14:paraId="488EEF9D" w14:textId="77777777" w:rsidR="009F24FC" w:rsidRPr="00B66249" w:rsidRDefault="009F24FC" w:rsidP="009F24FC">
      <w:pPr>
        <w:pStyle w:val="Heading10"/>
        <w:keepNext/>
        <w:keepLines/>
        <w:numPr>
          <w:ilvl w:val="0"/>
          <w:numId w:val="3"/>
        </w:numPr>
        <w:rPr>
          <w:b w:val="0"/>
          <w:bCs w:val="0"/>
          <w:color w:val="000000" w:themeColor="text1"/>
          <w:sz w:val="22"/>
          <w:szCs w:val="22"/>
        </w:rPr>
      </w:pPr>
      <w:r w:rsidRPr="00B66249">
        <w:rPr>
          <w:b w:val="0"/>
          <w:bCs w:val="0"/>
          <w:color w:val="000000" w:themeColor="text1"/>
          <w:sz w:val="22"/>
          <w:szCs w:val="22"/>
        </w:rPr>
        <w:t xml:space="preserve">Blowing bubbles </w:t>
      </w:r>
    </w:p>
    <w:p w14:paraId="2E8B3839" w14:textId="77777777" w:rsidR="009F24FC" w:rsidRPr="00B66249" w:rsidRDefault="009F24FC" w:rsidP="009F24FC">
      <w:pPr>
        <w:pStyle w:val="Heading10"/>
        <w:keepNext/>
        <w:keepLines/>
        <w:numPr>
          <w:ilvl w:val="0"/>
          <w:numId w:val="3"/>
        </w:numPr>
        <w:rPr>
          <w:b w:val="0"/>
          <w:bCs w:val="0"/>
          <w:color w:val="000000" w:themeColor="text1"/>
          <w:sz w:val="22"/>
          <w:szCs w:val="22"/>
        </w:rPr>
      </w:pPr>
      <w:r w:rsidRPr="00B66249">
        <w:rPr>
          <w:b w:val="0"/>
          <w:bCs w:val="0"/>
          <w:color w:val="000000" w:themeColor="text1"/>
          <w:sz w:val="22"/>
          <w:szCs w:val="22"/>
        </w:rPr>
        <w:t>Blowing a pin wheel round</w:t>
      </w:r>
    </w:p>
    <w:p w14:paraId="2DF8A28C" w14:textId="77777777" w:rsidR="009F24FC" w:rsidRPr="00B66249" w:rsidRDefault="009F24FC" w:rsidP="009F24FC">
      <w:pPr>
        <w:pStyle w:val="Heading10"/>
        <w:keepNext/>
        <w:keepLines/>
        <w:numPr>
          <w:ilvl w:val="0"/>
          <w:numId w:val="3"/>
        </w:numPr>
        <w:rPr>
          <w:b w:val="0"/>
          <w:bCs w:val="0"/>
          <w:color w:val="000000" w:themeColor="text1"/>
          <w:sz w:val="22"/>
          <w:szCs w:val="22"/>
        </w:rPr>
      </w:pPr>
      <w:r w:rsidRPr="00B66249">
        <w:rPr>
          <w:b w:val="0"/>
          <w:bCs w:val="0"/>
          <w:color w:val="000000" w:themeColor="text1"/>
          <w:sz w:val="22"/>
          <w:szCs w:val="22"/>
        </w:rPr>
        <w:t>Blowing bubbles into water with a straw</w:t>
      </w:r>
    </w:p>
    <w:p w14:paraId="3680A568" w14:textId="77777777" w:rsidR="009F24FC" w:rsidRPr="00B66249" w:rsidRDefault="009F24FC" w:rsidP="009F24FC">
      <w:pPr>
        <w:pStyle w:val="Heading10"/>
        <w:keepNext/>
        <w:keepLines/>
        <w:numPr>
          <w:ilvl w:val="0"/>
          <w:numId w:val="3"/>
        </w:numPr>
        <w:rPr>
          <w:b w:val="0"/>
          <w:bCs w:val="0"/>
          <w:color w:val="000000" w:themeColor="text1"/>
          <w:sz w:val="22"/>
          <w:szCs w:val="22"/>
        </w:rPr>
      </w:pPr>
      <w:r w:rsidRPr="00B66249">
        <w:rPr>
          <w:b w:val="0"/>
          <w:bCs w:val="0"/>
          <w:color w:val="000000" w:themeColor="text1"/>
          <w:sz w:val="22"/>
          <w:szCs w:val="22"/>
        </w:rPr>
        <w:t xml:space="preserve">Blowing a pom </w:t>
      </w:r>
      <w:proofErr w:type="spellStart"/>
      <w:r w:rsidRPr="00B66249">
        <w:rPr>
          <w:b w:val="0"/>
          <w:bCs w:val="0"/>
          <w:color w:val="000000" w:themeColor="text1"/>
          <w:sz w:val="22"/>
          <w:szCs w:val="22"/>
        </w:rPr>
        <w:t>pom</w:t>
      </w:r>
      <w:proofErr w:type="spellEnd"/>
      <w:r w:rsidRPr="00B66249">
        <w:rPr>
          <w:b w:val="0"/>
          <w:bCs w:val="0"/>
          <w:color w:val="000000" w:themeColor="text1"/>
          <w:sz w:val="22"/>
          <w:szCs w:val="22"/>
        </w:rPr>
        <w:t xml:space="preserve"> or cotton wool ball towards a goal or between you both across a table or on the floor</w:t>
      </w:r>
    </w:p>
    <w:p w14:paraId="00566ABD" w14:textId="77777777" w:rsidR="009F24FC" w:rsidRPr="00B66249" w:rsidRDefault="009F24FC" w:rsidP="009F24FC">
      <w:pPr>
        <w:pStyle w:val="Heading10"/>
        <w:keepNext/>
        <w:keepLines/>
        <w:numPr>
          <w:ilvl w:val="0"/>
          <w:numId w:val="3"/>
        </w:numPr>
        <w:rPr>
          <w:b w:val="0"/>
          <w:bCs w:val="0"/>
          <w:color w:val="000000" w:themeColor="text1"/>
          <w:sz w:val="22"/>
          <w:szCs w:val="22"/>
        </w:rPr>
      </w:pPr>
      <w:r w:rsidRPr="00B66249">
        <w:rPr>
          <w:b w:val="0"/>
          <w:bCs w:val="0"/>
          <w:color w:val="000000" w:themeColor="text1"/>
          <w:sz w:val="22"/>
          <w:szCs w:val="22"/>
        </w:rPr>
        <w:t>Making exaggerated animal faces</w:t>
      </w:r>
    </w:p>
    <w:p w14:paraId="0E4993FA" w14:textId="77777777" w:rsidR="009F24FC" w:rsidRPr="00B66249" w:rsidRDefault="009F24FC" w:rsidP="009F24FC">
      <w:pPr>
        <w:pStyle w:val="Heading10"/>
        <w:keepNext/>
        <w:keepLines/>
        <w:numPr>
          <w:ilvl w:val="0"/>
          <w:numId w:val="3"/>
        </w:numPr>
        <w:rPr>
          <w:b w:val="0"/>
          <w:bCs w:val="0"/>
          <w:color w:val="000000" w:themeColor="text1"/>
          <w:sz w:val="22"/>
          <w:szCs w:val="22"/>
        </w:rPr>
      </w:pPr>
      <w:r w:rsidRPr="00B66249">
        <w:rPr>
          <w:b w:val="0"/>
          <w:bCs w:val="0"/>
          <w:color w:val="000000" w:themeColor="text1"/>
          <w:sz w:val="22"/>
          <w:szCs w:val="22"/>
        </w:rPr>
        <w:t>Puffing up cheeks and pop them, or experiment with blowing raspberries</w:t>
      </w:r>
    </w:p>
    <w:p w14:paraId="37BEA3F5" w14:textId="77777777" w:rsidR="009F24FC" w:rsidRPr="00B66249" w:rsidRDefault="009F24FC" w:rsidP="009F24FC">
      <w:pPr>
        <w:pStyle w:val="Heading10"/>
        <w:keepNext/>
        <w:keepLines/>
        <w:numPr>
          <w:ilvl w:val="0"/>
          <w:numId w:val="3"/>
        </w:numPr>
        <w:rPr>
          <w:b w:val="0"/>
          <w:bCs w:val="0"/>
          <w:color w:val="000000" w:themeColor="text1"/>
          <w:sz w:val="22"/>
          <w:szCs w:val="22"/>
        </w:rPr>
      </w:pPr>
      <w:r w:rsidRPr="00B66249">
        <w:rPr>
          <w:b w:val="0"/>
          <w:bCs w:val="0"/>
          <w:color w:val="000000" w:themeColor="text1"/>
          <w:sz w:val="22"/>
          <w:szCs w:val="22"/>
        </w:rPr>
        <w:t>Smacking the lips or make popping noises with the mouth</w:t>
      </w:r>
    </w:p>
    <w:p w14:paraId="27A4B073" w14:textId="77777777" w:rsidR="009F24FC" w:rsidRPr="00B66249" w:rsidRDefault="009F24FC" w:rsidP="009F24FC">
      <w:pPr>
        <w:pStyle w:val="Heading10"/>
        <w:keepNext/>
        <w:keepLines/>
        <w:numPr>
          <w:ilvl w:val="0"/>
          <w:numId w:val="3"/>
        </w:numPr>
        <w:rPr>
          <w:b w:val="0"/>
          <w:bCs w:val="0"/>
          <w:color w:val="000000" w:themeColor="text1"/>
          <w:sz w:val="22"/>
          <w:szCs w:val="22"/>
        </w:rPr>
      </w:pPr>
      <w:r w:rsidRPr="00B66249">
        <w:rPr>
          <w:b w:val="0"/>
          <w:bCs w:val="0"/>
          <w:color w:val="000000" w:themeColor="text1"/>
          <w:sz w:val="22"/>
          <w:szCs w:val="22"/>
        </w:rPr>
        <w:t xml:space="preserve">If neither of you are sound sensitive, try fart whistles, bird whistles, </w:t>
      </w:r>
      <w:proofErr w:type="gramStart"/>
      <w:r w:rsidRPr="00B66249">
        <w:rPr>
          <w:b w:val="0"/>
          <w:bCs w:val="0"/>
          <w:color w:val="000000" w:themeColor="text1"/>
          <w:sz w:val="22"/>
          <w:szCs w:val="22"/>
        </w:rPr>
        <w:t>kazoos</w:t>
      </w:r>
      <w:proofErr w:type="gramEnd"/>
      <w:r w:rsidRPr="00B66249">
        <w:rPr>
          <w:b w:val="0"/>
          <w:bCs w:val="0"/>
          <w:color w:val="000000" w:themeColor="text1"/>
          <w:sz w:val="22"/>
          <w:szCs w:val="22"/>
        </w:rPr>
        <w:t xml:space="preserve"> and whizzy lips </w:t>
      </w:r>
    </w:p>
    <w:p w14:paraId="16256CD4" w14:textId="4EDD314C" w:rsidR="009F24FC" w:rsidRPr="00B66249" w:rsidRDefault="009F24FC" w:rsidP="009F24FC">
      <w:pPr>
        <w:pStyle w:val="Heading10"/>
        <w:keepNext/>
        <w:keepLines/>
        <w:numPr>
          <w:ilvl w:val="0"/>
          <w:numId w:val="3"/>
        </w:numPr>
        <w:rPr>
          <w:b w:val="0"/>
          <w:bCs w:val="0"/>
          <w:color w:val="000000" w:themeColor="text1"/>
          <w:sz w:val="22"/>
          <w:szCs w:val="22"/>
        </w:rPr>
      </w:pPr>
      <w:r w:rsidRPr="00B66249">
        <w:rPr>
          <w:b w:val="0"/>
          <w:bCs w:val="0"/>
          <w:color w:val="000000" w:themeColor="text1"/>
          <w:sz w:val="22"/>
          <w:szCs w:val="22"/>
        </w:rPr>
        <w:lastRenderedPageBreak/>
        <w:t>Sucking water up through a straw or bendy straw or have a drink from a sports bottle or beaker that needs pressure and lips closed around the spout to activate the flow</w:t>
      </w:r>
    </w:p>
    <w:p w14:paraId="310F43FF" w14:textId="16B9092D" w:rsidR="009F24FC" w:rsidRPr="00B66249" w:rsidRDefault="00995B70" w:rsidP="009F24FC">
      <w:pPr>
        <w:pStyle w:val="Heading10"/>
        <w:keepNext/>
        <w:keepLines/>
        <w:ind w:left="360"/>
        <w:rPr>
          <w:b w:val="0"/>
          <w:bCs w:val="0"/>
          <w:color w:val="000000" w:themeColor="text1"/>
          <w:sz w:val="22"/>
          <w:szCs w:val="22"/>
        </w:rPr>
      </w:pPr>
      <w:r w:rsidRPr="00B66249">
        <w:rPr>
          <w:b w:val="0"/>
          <w:bCs w:val="0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34B9FA7" wp14:editId="725E6E74">
            <wp:simplePos x="0" y="0"/>
            <wp:positionH relativeFrom="column">
              <wp:posOffset>5225276</wp:posOffset>
            </wp:positionH>
            <wp:positionV relativeFrom="paragraph">
              <wp:posOffset>202519</wp:posOffset>
            </wp:positionV>
            <wp:extent cx="1095375" cy="1085850"/>
            <wp:effectExtent l="0" t="0" r="0" b="6350"/>
            <wp:wrapTight wrapText="bothSides">
              <wp:wrapPolygon edited="0">
                <wp:start x="0" y="0"/>
                <wp:lineTo x="0" y="21474"/>
                <wp:lineTo x="21287" y="21474"/>
                <wp:lineTo x="21287" y="0"/>
                <wp:lineTo x="0" y="0"/>
              </wp:wrapPolygon>
            </wp:wrapTight>
            <wp:docPr id="2" name="Picture 2" descr="A qr code with a blue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qr code with a blue bord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CC1DD9" w14:textId="5016A129" w:rsidR="009F24FC" w:rsidRPr="00B66249" w:rsidRDefault="009F24FC" w:rsidP="009F24FC">
      <w:pPr>
        <w:pStyle w:val="Heading10"/>
        <w:keepNext/>
        <w:keepLines/>
        <w:ind w:left="360"/>
        <w:rPr>
          <w:b w:val="0"/>
          <w:bCs w:val="0"/>
          <w:color w:val="000000" w:themeColor="text1"/>
          <w:sz w:val="22"/>
          <w:szCs w:val="22"/>
        </w:rPr>
      </w:pPr>
    </w:p>
    <w:sectPr w:rsidR="009F24FC" w:rsidRPr="00B6624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0049F" w14:textId="77777777" w:rsidR="00F22C73" w:rsidRDefault="00F22C73" w:rsidP="009F24FC">
      <w:r>
        <w:separator/>
      </w:r>
    </w:p>
  </w:endnote>
  <w:endnote w:type="continuationSeparator" w:id="0">
    <w:p w14:paraId="726EBC55" w14:textId="77777777" w:rsidR="00F22C73" w:rsidRDefault="00F22C73" w:rsidP="009F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</w:rPr>
      <w:id w:val="-984089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E704FA" w14:textId="77777777" w:rsidR="009F24FC" w:rsidRPr="00280180" w:rsidRDefault="009F24FC" w:rsidP="009F24FC">
        <w:pPr>
          <w:pStyle w:val="Footer"/>
          <w:jc w:val="right"/>
          <w:rPr>
            <w:color w:val="000000" w:themeColor="text1"/>
          </w:rPr>
        </w:pPr>
        <w:r w:rsidRPr="00280180">
          <w:rPr>
            <w:noProof/>
            <w:color w:val="000000" w:themeColor="text1"/>
          </w:rPr>
          <mc:AlternateContent>
            <mc:Choice Requires="wps">
              <w:drawing>
                <wp:anchor distT="0" distB="0" distL="0" distR="0" simplePos="0" relativeHeight="251661312" behindDoc="1" locked="0" layoutInCell="1" allowOverlap="1" wp14:anchorId="32B6C1E3" wp14:editId="639202FB">
                  <wp:simplePos x="0" y="0"/>
                  <wp:positionH relativeFrom="page">
                    <wp:posOffset>341630</wp:posOffset>
                  </wp:positionH>
                  <wp:positionV relativeFrom="page">
                    <wp:posOffset>10071735</wp:posOffset>
                  </wp:positionV>
                  <wp:extent cx="2776855" cy="536575"/>
                  <wp:effectExtent l="0" t="0" r="0" b="0"/>
                  <wp:wrapNone/>
                  <wp:docPr id="631576187" name="Shap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776855" cy="5365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C9276B" w14:textId="77777777" w:rsidR="009F24FC" w:rsidRPr="00280180" w:rsidRDefault="009F24FC" w:rsidP="009F24FC">
                              <w:pPr>
                                <w:pStyle w:val="Headerorfooter20"/>
                                <w:rPr>
                                  <w:rStyle w:val="Headerorfooter2"/>
                                  <w:rFonts w:ascii="Arial" w:eastAsia="Arial" w:hAnsi="Arial" w:cs="Arial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280180">
                                <w:rPr>
                                  <w:rStyle w:val="Headerorfooter2"/>
                                  <w:rFonts w:ascii="Arial" w:eastAsia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t>Developed with</w:t>
                              </w:r>
                            </w:p>
                            <w:p w14:paraId="6DF9F0C9" w14:textId="77777777" w:rsidR="009F24FC" w:rsidRPr="00280180" w:rsidRDefault="009F24FC" w:rsidP="009F24FC">
                              <w:pPr>
                                <w:pStyle w:val="Headerorfooter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280180">
                                <w:rPr>
                                  <w:rStyle w:val="Headerorfooter2"/>
                                  <w:rFonts w:ascii="Arial" w:eastAsia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t>Parents and early years professionals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2B6C1E3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6.9pt;margin-top:793.05pt;width:218.65pt;height:42.2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HDQhQEAAAcDAAAOAAAAZHJzL2Uyb0RvYy54bWysUttOwzAMfUfiH6K8s25D3VC1DoEQCAkB&#13;&#10;EvABWZqskZo4isPa/T1OdkPwhnhxHds9Pj724nqwHduogAZczSejMWfKSWiMW9f84/3+4oozjMI1&#13;&#10;ogOnar5VyK+X52eL3ldqCi10jQqMQBxWva95G6OvigJlq6zAEXjlKKkhWBHpGdZFE0RP6LYrpuPx&#13;&#10;rOghND6AVIgUvdsl+TLja61kfNEaVWRdzYlbzDZku0q2WC5EtQ7Ct0buaYg/sLDCOGp6hLoTUbDP&#13;&#10;YH5BWSMDIOg4kmAL0NpIlWegaSbjH9O8tcKrPAuJg/4oE/4frHzevPnXwOJwCwMtMAnSe6yQgmme&#13;&#10;QQebvsSUUZ4k3B5lU0NkkoLT+Xx2VZacScqVl7NyXiaY4vS3DxgfFFiWnJoHWktWS2yeMO5KDyWp&#13;&#10;mYN703UpfqKSvDisBmaabzRX0GyJfU8LrLmjC+Ose3SkT9r1wQkHZ7V3Ug/0N5+R+uT2CXwHte9J&#13;&#10;aucB9peR1vn9natO97v8AgAA//8DAFBLAwQUAAYACAAAACEABOKEsuEAAAARAQAADwAAAGRycy9k&#13;&#10;b3ducmV2LnhtbExPS0/DMAy+I/EfIiNxY2mBdV3XdEJDXLgxEBK3rPGaanlUSda1/x5zYhfL/mx/&#13;&#10;j3o7WcNGDLH3TkC+yICha73qXSfg6/PtoQQWk3RKGu9QwIwRts3tTS0r5S/uA8d96hiRuFhJATql&#13;&#10;oeI8thqtjAs/oKPd0QcrE42h4yrIC5Fbwx+zrOBW9o4UtBxwp7E97c9WwGr69jhE3OHPcWyD7ufS&#13;&#10;vM9C3N9NrxsqLxtgCaf0/wF/Gcg/NGTs4M9ORWYELJ/IfiJ8WRY5MLp4XufUHAgqVlkBvKn5dZLm&#13;&#10;FwAA//8DAFBLAQItABQABgAIAAAAIQC2gziS/gAAAOEBAAATAAAAAAAAAAAAAAAAAAAAAABbQ29u&#13;&#10;dGVudF9UeXBlc10ueG1sUEsBAi0AFAAGAAgAAAAhADj9If/WAAAAlAEAAAsAAAAAAAAAAAAAAAAA&#13;&#10;LwEAAF9yZWxzLy5yZWxzUEsBAi0AFAAGAAgAAAAhAOcIcNCFAQAABwMAAA4AAAAAAAAAAAAAAAAA&#13;&#10;LgIAAGRycy9lMm9Eb2MueG1sUEsBAi0AFAAGAAgAAAAhAATihLLhAAAAEQEAAA8AAAAAAAAAAAAA&#13;&#10;AAAA3wMAAGRycy9kb3ducmV2LnhtbFBLBQYAAAAABAAEAPMAAADtBAAAAAA=&#13;&#10;" filled="f" stroked="f">
                  <v:textbox style="mso-fit-shape-to-text:t" inset="0,0,0,0">
                    <w:txbxContent>
                      <w:p w14:paraId="06C9276B" w14:textId="77777777" w:rsidR="009F24FC" w:rsidRPr="00280180" w:rsidRDefault="009F24FC" w:rsidP="009F24FC">
                        <w:pPr>
                          <w:pStyle w:val="Headerorfooter20"/>
                          <w:rPr>
                            <w:rStyle w:val="Headerorfooter2"/>
                            <w:rFonts w:ascii="Arial" w:eastAsia="Arial" w:hAnsi="Arial" w:cs="Arial"/>
                            <w:b/>
                            <w:bCs/>
                            <w:color w:val="000000" w:themeColor="text1"/>
                          </w:rPr>
                        </w:pPr>
                        <w:r w:rsidRPr="00280180">
                          <w:rPr>
                            <w:rStyle w:val="Headerorfooter2"/>
                            <w:rFonts w:ascii="Arial" w:eastAsia="Arial" w:hAnsi="Arial" w:cs="Arial"/>
                            <w:b/>
                            <w:bCs/>
                            <w:color w:val="000000" w:themeColor="text1"/>
                          </w:rPr>
                          <w:t>Developed with</w:t>
                        </w:r>
                      </w:p>
                      <w:p w14:paraId="6DF9F0C9" w14:textId="77777777" w:rsidR="009F24FC" w:rsidRPr="00280180" w:rsidRDefault="009F24FC" w:rsidP="009F24FC">
                        <w:pPr>
                          <w:pStyle w:val="Headerorfooter20"/>
                          <w:rPr>
                            <w:rFonts w:ascii="Arial" w:eastAsia="Arial" w:hAnsi="Arial" w:cs="Arial"/>
                            <w:b/>
                            <w:bCs/>
                            <w:color w:val="000000" w:themeColor="text1"/>
                          </w:rPr>
                        </w:pPr>
                        <w:r w:rsidRPr="00280180">
                          <w:rPr>
                            <w:rStyle w:val="Headerorfooter2"/>
                            <w:rFonts w:ascii="Arial" w:eastAsia="Arial" w:hAnsi="Arial" w:cs="Arial"/>
                            <w:b/>
                            <w:bCs/>
                            <w:color w:val="000000" w:themeColor="text1"/>
                          </w:rPr>
                          <w:t>Parents and early years professionals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280180">
          <w:rPr>
            <w:color w:val="000000" w:themeColor="text1"/>
          </w:rPr>
          <w:fldChar w:fldCharType="begin"/>
        </w:r>
        <w:r w:rsidRPr="00280180">
          <w:rPr>
            <w:color w:val="000000" w:themeColor="text1"/>
          </w:rPr>
          <w:instrText xml:space="preserve"> PAGE   \* MERGEFORMAT </w:instrText>
        </w:r>
        <w:r w:rsidRPr="00280180">
          <w:rPr>
            <w:color w:val="000000" w:themeColor="text1"/>
          </w:rPr>
          <w:fldChar w:fldCharType="separate"/>
        </w:r>
        <w:r>
          <w:rPr>
            <w:color w:val="000000" w:themeColor="text1"/>
          </w:rPr>
          <w:t>2</w:t>
        </w:r>
        <w:r w:rsidRPr="00280180">
          <w:rPr>
            <w:noProof/>
            <w:color w:val="000000" w:themeColor="text1"/>
          </w:rPr>
          <w:fldChar w:fldCharType="end"/>
        </w:r>
      </w:p>
    </w:sdtContent>
  </w:sdt>
  <w:p w14:paraId="10D067FC" w14:textId="77777777" w:rsidR="009F24FC" w:rsidRDefault="009F2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CA94C" w14:textId="77777777" w:rsidR="00F22C73" w:rsidRDefault="00F22C73" w:rsidP="009F24FC">
      <w:r>
        <w:separator/>
      </w:r>
    </w:p>
  </w:footnote>
  <w:footnote w:type="continuationSeparator" w:id="0">
    <w:p w14:paraId="40F0C9A7" w14:textId="77777777" w:rsidR="00F22C73" w:rsidRDefault="00F22C73" w:rsidP="009F2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6BCA" w14:textId="77777777" w:rsidR="009F24FC" w:rsidRPr="00E829E1" w:rsidRDefault="009F24FC" w:rsidP="009F24FC">
    <w:pPr>
      <w:tabs>
        <w:tab w:val="center" w:pos="4513"/>
        <w:tab w:val="right" w:pos="9026"/>
      </w:tabs>
      <w:rPr>
        <w:kern w:val="2"/>
        <w:sz w:val="22"/>
        <w:szCs w:val="22"/>
        <w14:ligatures w14:val="standardContextual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136E1BF" wp14:editId="617F5385">
              <wp:simplePos x="0" y="0"/>
              <wp:positionH relativeFrom="page">
                <wp:posOffset>5065159</wp:posOffset>
              </wp:positionH>
              <wp:positionV relativeFrom="page">
                <wp:posOffset>446405</wp:posOffset>
              </wp:positionV>
              <wp:extent cx="2776855" cy="536575"/>
              <wp:effectExtent l="0" t="0" r="0" b="0"/>
              <wp:wrapNone/>
              <wp:docPr id="1889171018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6855" cy="536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3714FB" w14:textId="77777777" w:rsidR="009F24FC" w:rsidRPr="00280180" w:rsidRDefault="009F24FC" w:rsidP="009F24FC">
                          <w:pPr>
                            <w:pStyle w:val="Headerorfooter20"/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280180"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000000" w:themeColor="text1"/>
                            </w:rPr>
                            <w:t>autismtoothcare.com</w:t>
                          </w:r>
                        </w:p>
                        <w:p w14:paraId="122CACA4" w14:textId="77777777" w:rsidR="009F24FC" w:rsidRPr="00280180" w:rsidRDefault="009F24FC" w:rsidP="009F24FC">
                          <w:pPr>
                            <w:pStyle w:val="Headerorfooter20"/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280180">
                            <w:rPr>
                              <w:rStyle w:val="Headerorfooter2"/>
                              <w:rFonts w:ascii="Arial" w:eastAsia="Arial" w:hAnsi="Arial" w:cs="Arial"/>
                              <w:color w:val="000000" w:themeColor="text1"/>
                            </w:rPr>
                            <w:t>Advice and support for families of young</w:t>
                          </w:r>
                        </w:p>
                        <w:p w14:paraId="56E7BFAE" w14:textId="77777777" w:rsidR="009F24FC" w:rsidRPr="00280180" w:rsidRDefault="009F24FC" w:rsidP="009F24FC">
                          <w:pPr>
                            <w:pStyle w:val="Headerorfooter20"/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280180">
                            <w:rPr>
                              <w:rStyle w:val="Headerorfooter2"/>
                              <w:rFonts w:ascii="Arial" w:eastAsia="Arial" w:hAnsi="Arial" w:cs="Arial"/>
                              <w:color w:val="000000" w:themeColor="text1"/>
                            </w:rPr>
                            <w:t>autistic children to care for their teeth.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6E1BF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98.85pt;margin-top:35.15pt;width:218.65pt;height:42.2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ZSTgwEAAAADAAAOAAAAZHJzL2Uyb0RvYy54bWysUsFOwzAMvSPxD1HurNtQN1Stm0ATCAkB&#13;&#10;EvABWZqslZo4isPa/T1O1m0IboiL69ju8/OzF6vetGynPDZgSz4ZjTlTVkLV2G3JP97vr244wyBs&#13;&#10;JVqwquR7hXy1vLxYdK5QU6ihrZRnBGKx6FzJ6xBckWUoa2UEjsApS0kN3ohAT7/NKi86QjdtNh2P&#13;&#10;Z1kHvnIepEKk6PqQ5MuEr7WS4UVrVIG1JSduIVmf7CbabLkQxdYLVzdyoCH+wMKIxlLTE9RaBME+&#13;&#10;ffMLyjTSA4IOIwkmA60bqdIMNM1k/GOat1o4lWYhcdCdZML/g5XPuzf36lno76CnBUZBOocFUjDO&#13;&#10;02tv4peYMsqThPuTbKoPTFJwOp/PbvKcM0m5/HqWz/MIk53/dh7DgwLDolNyT2tJaondE4ZD6bEk&#13;&#10;NrNw37RtjJ+pRC/0m37gt4FqT7Q72lzJLZ0WZ+2jJWHiko+OPzqbwYng6G4/AzVIfSPqAWpoRjIn&#13;&#10;5sNJxD1+f6eq8+EuvwAAAP//AwBQSwMEFAAGAAgAAAAhAOM3JofgAAAAEAEAAA8AAABkcnMvZG93&#13;&#10;bnJldi54bWxMT01PwzAMvSPxHyIjcWMpG6OlazqhIS7cGAiJW9Z6TUXiVEnWtf8e7wQX61l+fh/V&#13;&#10;dnJWjBhi70nB/SIDgdT4tqdOwefH610BIiZNrbaeUMGMEbb19VWly9af6R3HfeoEi1AstQKT0lBK&#13;&#10;GRuDTseFH5D4dvTB6cRr6GQb9JnFnZXLLHuUTvfEDkYPuDPY/OxPTkE+fXkcIu7w+zg2wfRzYd9m&#13;&#10;pW5vppcNj+cNiIRT+vuASwfODzUHO/gTtVFYFnrKc6YyyFYgLoTlas0VD4zWDwXIupL/i9S/AAAA&#13;&#10;//8DAFBLAQItABQABgAIAAAAIQC2gziS/gAAAOEBAAATAAAAAAAAAAAAAAAAAAAAAABbQ29udGVu&#13;&#10;dF9UeXBlc10ueG1sUEsBAi0AFAAGAAgAAAAhADj9If/WAAAAlAEAAAsAAAAAAAAAAAAAAAAALwEA&#13;&#10;AF9yZWxzLy5yZWxzUEsBAi0AFAAGAAgAAAAhANxVlJODAQAAAAMAAA4AAAAAAAAAAAAAAAAALgIA&#13;&#10;AGRycy9lMm9Eb2MueG1sUEsBAi0AFAAGAAgAAAAhAOM3JofgAAAAEAEAAA8AAAAAAAAAAAAAAAAA&#13;&#10;3QMAAGRycy9kb3ducmV2LnhtbFBLBQYAAAAABAAEAPMAAADqBAAAAAA=&#13;&#10;" filled="f" stroked="f">
              <v:textbox style="mso-fit-shape-to-text:t" inset="0,0,0,0">
                <w:txbxContent>
                  <w:p w14:paraId="2E3714FB" w14:textId="77777777" w:rsidR="009F24FC" w:rsidRPr="00280180" w:rsidRDefault="009F24FC" w:rsidP="009F24FC">
                    <w:pPr>
                      <w:pStyle w:val="Headerorfooter20"/>
                      <w:jc w:val="right"/>
                      <w:rPr>
                        <w:color w:val="000000" w:themeColor="text1"/>
                      </w:rPr>
                    </w:pPr>
                    <w:r w:rsidRPr="00280180"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000000" w:themeColor="text1"/>
                      </w:rPr>
                      <w:t>autismtoothcare.com</w:t>
                    </w:r>
                  </w:p>
                  <w:p w14:paraId="122CACA4" w14:textId="77777777" w:rsidR="009F24FC" w:rsidRPr="00280180" w:rsidRDefault="009F24FC" w:rsidP="009F24FC">
                    <w:pPr>
                      <w:pStyle w:val="Headerorfooter20"/>
                      <w:jc w:val="right"/>
                      <w:rPr>
                        <w:color w:val="000000" w:themeColor="text1"/>
                      </w:rPr>
                    </w:pPr>
                    <w:r w:rsidRPr="00280180">
                      <w:rPr>
                        <w:rStyle w:val="Headerorfooter2"/>
                        <w:rFonts w:ascii="Arial" w:eastAsia="Arial" w:hAnsi="Arial" w:cs="Arial"/>
                        <w:color w:val="000000" w:themeColor="text1"/>
                      </w:rPr>
                      <w:t>Advice and support for families of young</w:t>
                    </w:r>
                  </w:p>
                  <w:p w14:paraId="56E7BFAE" w14:textId="77777777" w:rsidR="009F24FC" w:rsidRPr="00280180" w:rsidRDefault="009F24FC" w:rsidP="009F24FC">
                    <w:pPr>
                      <w:pStyle w:val="Headerorfooter20"/>
                      <w:jc w:val="right"/>
                      <w:rPr>
                        <w:color w:val="000000" w:themeColor="text1"/>
                      </w:rPr>
                    </w:pPr>
                    <w:r w:rsidRPr="00280180">
                      <w:rPr>
                        <w:rStyle w:val="Headerorfooter2"/>
                        <w:rFonts w:ascii="Arial" w:eastAsia="Arial" w:hAnsi="Arial" w:cs="Arial"/>
                        <w:color w:val="000000" w:themeColor="text1"/>
                      </w:rPr>
                      <w:t>autistic children to care for their teeth.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6CB40E53" wp14:editId="52966D67">
          <wp:extent cx="1261745" cy="433070"/>
          <wp:effectExtent l="0" t="0" r="0" b="0"/>
          <wp:docPr id="2138228991" name="Picutre 4" descr="A close up of a usb cabl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228991" name="Picutre 4" descr="A close up of a usb cable&#10;&#10;Description automatically generated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261745" cy="433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E25187" w14:textId="77777777" w:rsidR="009F24FC" w:rsidRDefault="009F2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358F"/>
    <w:multiLevelType w:val="hybridMultilevel"/>
    <w:tmpl w:val="0D885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45852"/>
    <w:multiLevelType w:val="hybridMultilevel"/>
    <w:tmpl w:val="05EA1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76820"/>
    <w:multiLevelType w:val="multilevel"/>
    <w:tmpl w:val="BC7C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008863">
    <w:abstractNumId w:val="2"/>
  </w:num>
  <w:num w:numId="2" w16cid:durableId="27688087">
    <w:abstractNumId w:val="0"/>
  </w:num>
  <w:num w:numId="3" w16cid:durableId="124467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FC"/>
    <w:rsid w:val="00785452"/>
    <w:rsid w:val="008D3D92"/>
    <w:rsid w:val="00995B70"/>
    <w:rsid w:val="009F24FC"/>
    <w:rsid w:val="00B66249"/>
    <w:rsid w:val="00E80131"/>
    <w:rsid w:val="00F21D94"/>
    <w:rsid w:val="00F2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F4466"/>
  <w15:chartTrackingRefBased/>
  <w15:docId w15:val="{C0895124-DA09-0941-A0C1-D2C2FE55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9F24FC"/>
    <w:rPr>
      <w:rFonts w:ascii="Arial" w:eastAsia="Arial" w:hAnsi="Arial" w:cs="Arial"/>
      <w:b/>
      <w:bCs/>
      <w:color w:val="C51D84"/>
      <w:sz w:val="56"/>
      <w:szCs w:val="56"/>
    </w:rPr>
  </w:style>
  <w:style w:type="paragraph" w:customStyle="1" w:styleId="Heading10">
    <w:name w:val="Heading #1"/>
    <w:basedOn w:val="Normal"/>
    <w:link w:val="Heading1"/>
    <w:rsid w:val="009F24FC"/>
    <w:pPr>
      <w:widowControl w:val="0"/>
      <w:spacing w:after="260"/>
      <w:outlineLvl w:val="0"/>
    </w:pPr>
    <w:rPr>
      <w:rFonts w:ascii="Arial" w:eastAsia="Arial" w:hAnsi="Arial" w:cs="Arial"/>
      <w:b/>
      <w:bCs/>
      <w:color w:val="C51D84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F24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4FC"/>
  </w:style>
  <w:style w:type="paragraph" w:styleId="Footer">
    <w:name w:val="footer"/>
    <w:basedOn w:val="Normal"/>
    <w:link w:val="FooterChar"/>
    <w:uiPriority w:val="99"/>
    <w:unhideWhenUsed/>
    <w:rsid w:val="009F24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4FC"/>
  </w:style>
  <w:style w:type="character" w:customStyle="1" w:styleId="Headerorfooter2">
    <w:name w:val="Header or footer (2)_"/>
    <w:basedOn w:val="DefaultParagraphFont"/>
    <w:link w:val="Headerorfooter20"/>
    <w:rsid w:val="009F24FC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9F24F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24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autismtoothcare.com/toothbrushing/preparing-to-brush/getting-ready-to-brush/getting-you-your-child-read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Morris [dn22cm]</dc:creator>
  <cp:keywords/>
  <dc:description/>
  <cp:lastModifiedBy>Catrin Morris [dn22cm]</cp:lastModifiedBy>
  <cp:revision>3</cp:revision>
  <dcterms:created xsi:type="dcterms:W3CDTF">2025-04-01T10:33:00Z</dcterms:created>
  <dcterms:modified xsi:type="dcterms:W3CDTF">2025-04-17T08:25:00Z</dcterms:modified>
</cp:coreProperties>
</file>